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33" w:rsidRPr="00BA5933" w:rsidRDefault="00BA5933" w:rsidP="00BA59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593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BA5933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proofErr w:type="gramEnd"/>
      <w:r w:rsidRPr="00BA5933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BA5933" w:rsidRPr="00BA5933" w:rsidRDefault="00BA5933" w:rsidP="00BA59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5933">
        <w:rPr>
          <w:rFonts w:ascii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BA5933" w:rsidRPr="00BA5933" w:rsidRDefault="00BA5933" w:rsidP="00BA5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5933" w:rsidRPr="00BA5933" w:rsidRDefault="00BA5933" w:rsidP="00BA593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5933" w:rsidRPr="00BA5933" w:rsidRDefault="00BA5933" w:rsidP="00BA593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A5933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BA5933" w:rsidRPr="00BA5933" w:rsidRDefault="00BA5933" w:rsidP="00BA5933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BA5933" w:rsidRPr="00BA5933" w:rsidRDefault="00BA5933" w:rsidP="00BA59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933">
        <w:rPr>
          <w:rFonts w:ascii="Times New Roman" w:hAnsi="Times New Roman"/>
          <w:sz w:val="28"/>
          <w:szCs w:val="28"/>
          <w:lang w:eastAsia="ru-RU"/>
        </w:rPr>
        <w:t xml:space="preserve">24.03.2025 года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22</w:t>
      </w:r>
    </w:p>
    <w:p w:rsidR="00BA5933" w:rsidRPr="00BA5933" w:rsidRDefault="00BA5933" w:rsidP="00BA59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A5933" w:rsidRPr="00BA5933" w:rsidRDefault="00BA5933" w:rsidP="00BA593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A5933">
        <w:rPr>
          <w:rFonts w:ascii="Times New Roman" w:hAnsi="Times New Roman"/>
          <w:lang w:eastAsia="ru-RU"/>
        </w:rPr>
        <w:t xml:space="preserve">с. </w:t>
      </w:r>
      <w:proofErr w:type="spellStart"/>
      <w:r w:rsidRPr="00BA5933">
        <w:rPr>
          <w:rFonts w:ascii="Times New Roman" w:hAnsi="Times New Roman"/>
          <w:lang w:eastAsia="ru-RU"/>
        </w:rPr>
        <w:t>Южно</w:t>
      </w:r>
      <w:proofErr w:type="spellEnd"/>
      <w:r w:rsidRPr="00BA5933">
        <w:rPr>
          <w:rFonts w:ascii="Times New Roman" w:hAnsi="Times New Roman"/>
          <w:lang w:eastAsia="ru-RU"/>
        </w:rPr>
        <w:t xml:space="preserve"> – Подольск, Черлакский район</w:t>
      </w:r>
    </w:p>
    <w:p w:rsidR="00BA5933" w:rsidRPr="00BA5933" w:rsidRDefault="00BA5933" w:rsidP="00BA593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A5933">
        <w:rPr>
          <w:rFonts w:ascii="Times New Roman" w:hAnsi="Times New Roman"/>
          <w:lang w:eastAsia="ru-RU"/>
        </w:rPr>
        <w:t>Омская область</w:t>
      </w:r>
    </w:p>
    <w:p w:rsidR="00147736" w:rsidRPr="00C91DD0" w:rsidRDefault="00147736" w:rsidP="00147736">
      <w:pPr>
        <w:tabs>
          <w:tab w:val="left" w:pos="432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1"/>
        <w:tblW w:w="9671" w:type="dxa"/>
        <w:tblLook w:val="01E0" w:firstRow="1" w:lastRow="1" w:firstColumn="1" w:lastColumn="1" w:noHBand="0" w:noVBand="0"/>
      </w:tblPr>
      <w:tblGrid>
        <w:gridCol w:w="9671"/>
      </w:tblGrid>
      <w:tr w:rsidR="00147736" w:rsidRPr="006178C2" w:rsidTr="00BA5933">
        <w:trPr>
          <w:trHeight w:val="1628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:rsidR="00147736" w:rsidRPr="006178C2" w:rsidRDefault="00147736" w:rsidP="00BA5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C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A5933">
              <w:rPr>
                <w:rFonts w:ascii="Times New Roman" w:hAnsi="Times New Roman"/>
                <w:sz w:val="28"/>
                <w:szCs w:val="28"/>
              </w:rPr>
              <w:t xml:space="preserve">Южно-Подольского </w:t>
            </w:r>
            <w:r w:rsidRPr="00617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933">
              <w:rPr>
                <w:rFonts w:ascii="Times New Roman" w:hAnsi="Times New Roman"/>
                <w:sz w:val="28"/>
                <w:szCs w:val="28"/>
              </w:rPr>
              <w:t>сельского поселения от 10.08.201</w:t>
            </w:r>
            <w:r w:rsidRPr="006178C2">
              <w:rPr>
                <w:rFonts w:ascii="Times New Roman" w:hAnsi="Times New Roman"/>
                <w:sz w:val="28"/>
                <w:szCs w:val="28"/>
              </w:rPr>
              <w:t xml:space="preserve">5 года № </w:t>
            </w:r>
            <w:r w:rsidR="00BA5933">
              <w:rPr>
                <w:rFonts w:ascii="Times New Roman" w:hAnsi="Times New Roman"/>
                <w:sz w:val="28"/>
                <w:szCs w:val="28"/>
              </w:rPr>
              <w:t>51</w:t>
            </w:r>
            <w:r w:rsidRPr="006178C2">
              <w:rPr>
                <w:rFonts w:ascii="Times New Roman" w:hAnsi="Times New Roman"/>
                <w:sz w:val="28"/>
                <w:szCs w:val="28"/>
              </w:rPr>
              <w:t xml:space="preserve"> «Об утверждении Правил использования водных объектов общего пользования, расположенных на территории </w:t>
            </w:r>
            <w:r w:rsidR="00BA5933">
              <w:rPr>
                <w:rFonts w:ascii="Times New Roman" w:hAnsi="Times New Roman"/>
                <w:sz w:val="28"/>
                <w:szCs w:val="28"/>
              </w:rPr>
              <w:t xml:space="preserve">Южно-Подольского </w:t>
            </w:r>
            <w:r w:rsidRPr="006178C2">
              <w:rPr>
                <w:rFonts w:ascii="Times New Roman" w:hAnsi="Times New Roman"/>
                <w:sz w:val="28"/>
                <w:szCs w:val="28"/>
              </w:rPr>
              <w:t>сельского поселения Черлакского муниципального района Омской области, для личных и бытовых нужд»</w:t>
            </w:r>
          </w:p>
        </w:tc>
      </w:tr>
    </w:tbl>
    <w:p w:rsidR="00147736" w:rsidRPr="006178C2" w:rsidRDefault="00147736" w:rsidP="001477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Водным кодексом Российской Федерации, в целях приведения постановления администрации </w:t>
      </w:r>
      <w:r w:rsidR="00BA5933">
        <w:rPr>
          <w:rFonts w:ascii="Times New Roman" w:hAnsi="Times New Roman"/>
          <w:sz w:val="28"/>
          <w:szCs w:val="28"/>
        </w:rPr>
        <w:t xml:space="preserve">Южно-Подольского </w:t>
      </w:r>
      <w:r w:rsidR="00BA5933" w:rsidRPr="006178C2">
        <w:rPr>
          <w:rFonts w:ascii="Times New Roman" w:hAnsi="Times New Roman"/>
          <w:sz w:val="28"/>
          <w:szCs w:val="28"/>
        </w:rPr>
        <w:t xml:space="preserve"> </w:t>
      </w:r>
      <w:r w:rsidR="00BA5933">
        <w:rPr>
          <w:rFonts w:ascii="Times New Roman" w:hAnsi="Times New Roman"/>
          <w:sz w:val="28"/>
          <w:szCs w:val="28"/>
          <w:lang w:eastAsia="ru-RU"/>
        </w:rPr>
        <w:t>сельского поселения  от 10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.08.2015 года № </w:t>
      </w:r>
      <w:r w:rsidR="00BA5933">
        <w:rPr>
          <w:rFonts w:ascii="Times New Roman" w:hAnsi="Times New Roman"/>
          <w:sz w:val="28"/>
          <w:szCs w:val="28"/>
          <w:lang w:eastAsia="ru-RU"/>
        </w:rPr>
        <w:t>51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использования водных объектов общего пользования, расположенных на территории </w:t>
      </w:r>
      <w:r w:rsidR="00BA5933" w:rsidRPr="00BA5933">
        <w:rPr>
          <w:rFonts w:ascii="Times New Roman" w:hAnsi="Times New Roman"/>
          <w:sz w:val="28"/>
          <w:szCs w:val="28"/>
          <w:lang w:eastAsia="ru-RU"/>
        </w:rPr>
        <w:t xml:space="preserve">Южно-Подольского  </w:t>
      </w:r>
      <w:r w:rsidRPr="006178C2">
        <w:rPr>
          <w:rFonts w:ascii="Times New Roman" w:hAnsi="Times New Roman"/>
          <w:sz w:val="28"/>
          <w:szCs w:val="28"/>
          <w:lang w:eastAsia="ru-RU"/>
        </w:rPr>
        <w:t>сельского поселения Черлакского муниципального района Омской области, для личных и бытовых нужд» в соответствие с действующим законодательством Российской Федерации</w:t>
      </w: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6178C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178C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736" w:rsidRPr="006178C2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1. Внести следующие изменения в постановление администрации </w:t>
      </w:r>
      <w:r w:rsidR="00BA5933" w:rsidRPr="00BA5933">
        <w:rPr>
          <w:rFonts w:ascii="Times New Roman" w:hAnsi="Times New Roman"/>
          <w:sz w:val="28"/>
          <w:szCs w:val="28"/>
          <w:lang w:eastAsia="ru-RU"/>
        </w:rPr>
        <w:t xml:space="preserve">Южно-Подольского  </w:t>
      </w:r>
      <w:r w:rsidR="00BA5933">
        <w:rPr>
          <w:rFonts w:ascii="Times New Roman" w:hAnsi="Times New Roman"/>
          <w:sz w:val="28"/>
          <w:szCs w:val="28"/>
          <w:lang w:eastAsia="ru-RU"/>
        </w:rPr>
        <w:t>сельского поселения  от 10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.08.2015 года № </w:t>
      </w:r>
      <w:r w:rsidR="00BA5933">
        <w:rPr>
          <w:rFonts w:ascii="Times New Roman" w:hAnsi="Times New Roman"/>
          <w:sz w:val="28"/>
          <w:szCs w:val="28"/>
          <w:lang w:eastAsia="ru-RU"/>
        </w:rPr>
        <w:t>51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использования водных объектов общего пользования, расположенных на территории </w:t>
      </w:r>
      <w:r w:rsidR="00BA5933">
        <w:rPr>
          <w:rFonts w:ascii="Times New Roman" w:hAnsi="Times New Roman"/>
          <w:sz w:val="28"/>
          <w:szCs w:val="28"/>
        </w:rPr>
        <w:t xml:space="preserve">Южно-Подольского </w:t>
      </w:r>
      <w:r w:rsidR="00BA5933" w:rsidRPr="006178C2">
        <w:rPr>
          <w:rFonts w:ascii="Times New Roman" w:hAnsi="Times New Roman"/>
          <w:sz w:val="28"/>
          <w:szCs w:val="28"/>
        </w:rPr>
        <w:t xml:space="preserve">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Черлакского муниципального района Омской области, для личных и бытовых нужд»: </w:t>
      </w:r>
    </w:p>
    <w:p w:rsidR="00147736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пункт 11 раздела </w:t>
      </w:r>
      <w:r w:rsidRPr="006178C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Правил читать в следующей редакции:</w:t>
      </w:r>
    </w:p>
    <w:p w:rsidR="00147736" w:rsidRDefault="00147736" w:rsidP="00147736">
      <w:pPr>
        <w:spacing w:after="3" w:line="250" w:lineRule="auto"/>
        <w:ind w:right="192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1) использование сточных вод в целях повышения почвенного плодородия; </w:t>
      </w:r>
    </w:p>
    <w:p w:rsidR="00147736" w:rsidRPr="00F44572" w:rsidRDefault="00147736" w:rsidP="00147736">
      <w:pPr>
        <w:spacing w:after="3" w:line="250" w:lineRule="auto"/>
        <w:ind w:right="192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</w:t>
      </w:r>
      <w:r w:rsidRPr="00F44572">
        <w:rPr>
          <w:rFonts w:ascii="Times New Roman" w:hAnsi="Times New Roman"/>
          <w:color w:val="000000"/>
          <w:sz w:val="28"/>
        </w:rPr>
        <w:lastRenderedPageBreak/>
        <w:t xml:space="preserve">загрязнение территории загрязняющими веществами, предельно допустимые </w:t>
      </w:r>
      <w:proofErr w:type="gramStart"/>
      <w:r w:rsidRPr="00F44572">
        <w:rPr>
          <w:rFonts w:ascii="Times New Roman" w:hAnsi="Times New Roman"/>
          <w:color w:val="000000"/>
          <w:sz w:val="28"/>
        </w:rPr>
        <w:t>концентрации</w:t>
      </w:r>
      <w:proofErr w:type="gramEnd"/>
      <w:r w:rsidRPr="00F44572">
        <w:rPr>
          <w:rFonts w:ascii="Times New Roman" w:hAnsi="Times New Roman"/>
          <w:color w:val="000000"/>
          <w:sz w:val="28"/>
        </w:rPr>
        <w:t xml:space="preserve"> которых в водах водных объектов </w:t>
      </w:r>
      <w:proofErr w:type="spellStart"/>
      <w:r w:rsidRPr="00F44572">
        <w:rPr>
          <w:rFonts w:ascii="Times New Roman" w:hAnsi="Times New Roman"/>
          <w:color w:val="000000"/>
          <w:sz w:val="28"/>
        </w:rPr>
        <w:t>рыбохозяйственного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значения не установлены;</w:t>
      </w:r>
    </w:p>
    <w:p w:rsidR="00147736" w:rsidRPr="00F44572" w:rsidRDefault="00147736" w:rsidP="00147736">
      <w:pPr>
        <w:spacing w:after="3" w:line="250" w:lineRule="auto"/>
        <w:ind w:right="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3</w:t>
      </w:r>
      <w:r w:rsidRPr="00F44572">
        <w:rPr>
          <w:rFonts w:ascii="Times New Roman" w:hAnsi="Times New Roman"/>
          <w:color w:val="000000"/>
          <w:sz w:val="28"/>
        </w:rPr>
        <w:t>) осуществление авиационных мер по борьбе с вредными организмами;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44572">
        <w:rPr>
          <w:rFonts w:ascii="Times New Roman" w:hAnsi="Times New Roman"/>
          <w:color w:val="000000"/>
          <w:sz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хранение пестицидов и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(за исключением хранения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в специализированных хранилищах, размещенных на территориях морских портов за пределами границ прибрежных защитных </w:t>
      </w:r>
      <w:r>
        <w:rPr>
          <w:rFonts w:ascii="Times New Roman" w:hAnsi="Times New Roman"/>
          <w:color w:val="000000"/>
          <w:sz w:val="28"/>
        </w:rPr>
        <w:t>полос</w:t>
      </w:r>
      <w:r w:rsidRPr="00F44572">
        <w:rPr>
          <w:rFonts w:ascii="Times New Roman" w:hAnsi="Times New Roman"/>
          <w:color w:val="000000"/>
          <w:sz w:val="28"/>
        </w:rPr>
        <w:t xml:space="preserve">), применение пестицидов и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>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>сброс сточных, в том числе дренажных, вод;</w:t>
      </w:r>
    </w:p>
    <w:p w:rsidR="00147736" w:rsidRPr="00F44572" w:rsidRDefault="00147736" w:rsidP="00147736">
      <w:pPr>
        <w:numPr>
          <w:ilvl w:val="0"/>
          <w:numId w:val="1"/>
        </w:numPr>
        <w:spacing w:after="3" w:line="250" w:lineRule="auto"/>
        <w:ind w:right="154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44572">
        <w:rPr>
          <w:rFonts w:ascii="Times New Roman" w:hAnsi="Times New Roman"/>
          <w:color w:val="000000"/>
          <w:sz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Pr="00F44572">
        <w:rPr>
          <w:rFonts w:ascii="Times New Roman" w:hAnsi="Times New Roman"/>
          <w:color w:val="000000"/>
          <w:sz w:val="28"/>
        </w:rPr>
        <w:t xml:space="preserve"> февраля 1992 года № 2395-1 «О недрах».</w:t>
      </w:r>
    </w:p>
    <w:p w:rsidR="00147736" w:rsidRDefault="00147736" w:rsidP="00147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78C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 читать в редакции следующего содержания:</w:t>
      </w:r>
    </w:p>
    <w:p w:rsidR="00147736" w:rsidRDefault="00147736" w:rsidP="00BA5933">
      <w:pPr>
        <w:spacing w:after="3" w:line="250" w:lineRule="auto"/>
        <w:ind w:left="71" w:right="115"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«3) </w:t>
      </w:r>
      <w:r w:rsidRPr="003B041D">
        <w:rPr>
          <w:rFonts w:ascii="Times New Roman" w:hAnsi="Times New Roman"/>
          <w:color w:val="000000"/>
          <w:sz w:val="28"/>
        </w:rPr>
        <w:t>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статьей 50 настоящего Кодекса, а также с учетом правил использования водных объектов для личных и бытовых нужд.</w:t>
      </w:r>
    </w:p>
    <w:p w:rsidR="00BA5933" w:rsidRDefault="00BA5933" w:rsidP="00BA5933">
      <w:pPr>
        <w:spacing w:after="3" w:line="250" w:lineRule="auto"/>
        <w:ind w:left="71" w:right="115" w:firstLine="691"/>
        <w:jc w:val="both"/>
        <w:rPr>
          <w:rFonts w:ascii="Times New Roman" w:hAnsi="Times New Roman"/>
          <w:color w:val="000000"/>
          <w:sz w:val="28"/>
        </w:rPr>
      </w:pPr>
    </w:p>
    <w:p w:rsidR="00BA5933" w:rsidRPr="00BA5933" w:rsidRDefault="00BA5933" w:rsidP="00BA5933">
      <w:pPr>
        <w:spacing w:after="3" w:line="250" w:lineRule="auto"/>
        <w:ind w:left="71" w:right="115" w:firstLine="691"/>
        <w:jc w:val="both"/>
        <w:rPr>
          <w:rFonts w:ascii="Times New Roman" w:hAnsi="Times New Roman"/>
          <w:color w:val="000000"/>
          <w:sz w:val="28"/>
        </w:rPr>
      </w:pPr>
    </w:p>
    <w:p w:rsidR="00BA5933" w:rsidRPr="00BA5933" w:rsidRDefault="00147736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BA593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BA5933">
        <w:rPr>
          <w:rFonts w:ascii="Times New Roman" w:hAnsi="Times New Roman"/>
          <w:sz w:val="28"/>
          <w:szCs w:val="28"/>
          <w:lang w:eastAsia="ru-RU"/>
        </w:rPr>
        <w:t>.</w:t>
      </w:r>
      <w:r w:rsidR="00BA5933">
        <w:rPr>
          <w:rFonts w:ascii="Times New Roman" w:hAnsi="Times New Roman"/>
          <w:sz w:val="28"/>
          <w:szCs w:val="28"/>
        </w:rPr>
        <w:t xml:space="preserve"> </w:t>
      </w:r>
      <w:r w:rsidR="00BA5933" w:rsidRPr="00BA5933"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 в газете «Муниципальный вестник Южно-Подольского сельского поселения» и на официальном сайте Южно-Подольского сельского поселения в сети Интернет.</w:t>
      </w:r>
    </w:p>
    <w:p w:rsidR="00BA5933" w:rsidRPr="00BA5933" w:rsidRDefault="00BA5933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933" w:rsidRPr="00BA5933" w:rsidRDefault="00BA5933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933" w:rsidRPr="00BA5933" w:rsidRDefault="00BA5933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933" w:rsidRPr="00BA5933" w:rsidRDefault="00BA5933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933" w:rsidRPr="00BA5933" w:rsidRDefault="00BA5933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93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A5933">
        <w:rPr>
          <w:rFonts w:ascii="Times New Roman" w:hAnsi="Times New Roman"/>
          <w:sz w:val="28"/>
          <w:szCs w:val="28"/>
        </w:rPr>
        <w:t>Южно-Подольского</w:t>
      </w:r>
      <w:proofErr w:type="gramEnd"/>
    </w:p>
    <w:p w:rsidR="00BA5933" w:rsidRPr="00BA5933" w:rsidRDefault="00BA5933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93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И.А. Пряхин </w:t>
      </w:r>
    </w:p>
    <w:p w:rsidR="00BA5933" w:rsidRPr="00BA5933" w:rsidRDefault="00BA5933" w:rsidP="00BA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AAC" w:rsidRDefault="001B3AAC" w:rsidP="00BA5933">
      <w:pPr>
        <w:spacing w:after="0" w:line="240" w:lineRule="auto"/>
        <w:jc w:val="both"/>
      </w:pPr>
    </w:p>
    <w:sectPr w:rsidR="001B3AAC" w:rsidSect="00BA593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BD2"/>
    <w:multiLevelType w:val="hybridMultilevel"/>
    <w:tmpl w:val="6DD611AE"/>
    <w:lvl w:ilvl="0" w:tplc="BE7AE796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6AD1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ADA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349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08C3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A25C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80E6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61E1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36"/>
    <w:rsid w:val="00147736"/>
    <w:rsid w:val="001B3AAC"/>
    <w:rsid w:val="003A486A"/>
    <w:rsid w:val="00407951"/>
    <w:rsid w:val="00B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4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4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3</cp:revision>
  <dcterms:created xsi:type="dcterms:W3CDTF">2025-03-24T05:47:00Z</dcterms:created>
  <dcterms:modified xsi:type="dcterms:W3CDTF">2025-03-24T05:57:00Z</dcterms:modified>
</cp:coreProperties>
</file>