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185" w:rsidRDefault="003A13B4" w:rsidP="00BC01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C62BB">
        <w:rPr>
          <w:rFonts w:ascii="Times New Roman" w:eastAsia="Calibri" w:hAnsi="Times New Roman" w:cs="Times New Roman"/>
          <w:sz w:val="28"/>
          <w:szCs w:val="28"/>
        </w:rPr>
        <w:t>3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62BB">
        <w:rPr>
          <w:rFonts w:ascii="Times New Roman" w:eastAsia="Calibri" w:hAnsi="Times New Roman" w:cs="Times New Roman"/>
          <w:sz w:val="28"/>
          <w:szCs w:val="28"/>
        </w:rPr>
        <w:t>16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212C7B">
        <w:rPr>
          <w:rFonts w:ascii="Times New Roman" w:eastAsia="Calibri" w:hAnsi="Times New Roman" w:cs="Times New Roman"/>
          <w:sz w:val="28"/>
          <w:szCs w:val="28"/>
        </w:rPr>
        <w:t>1.2025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</w:t>
      </w:r>
      <w:r w:rsidR="00BC0185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</w:p>
    <w:p w:rsidR="00BC0185" w:rsidRDefault="00BC0185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EC62BB" w:rsidRPr="00EC62BB" w:rsidRDefault="00EC62BB" w:rsidP="00EC6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Черлакского муниципального района Омской области</w:t>
      </w:r>
    </w:p>
    <w:p w:rsidR="00EC62BB" w:rsidRPr="00EC62BB" w:rsidRDefault="00EC62BB" w:rsidP="00EC6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EC62BB" w:rsidRPr="00EC62BB" w:rsidRDefault="00EC62BB" w:rsidP="00EC62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16.01.2025 года                                                                                                № 6</w:t>
      </w:r>
    </w:p>
    <w:p w:rsidR="00EC62BB" w:rsidRPr="00EC62BB" w:rsidRDefault="00EC62BB" w:rsidP="00EC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Подольск, Черлакский район</w:t>
      </w:r>
    </w:p>
    <w:p w:rsidR="00EC62BB" w:rsidRPr="00EC62BB" w:rsidRDefault="00EC62BB" w:rsidP="00EC6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Омская область</w:t>
      </w:r>
    </w:p>
    <w:p w:rsidR="00EC62BB" w:rsidRPr="00EC62BB" w:rsidRDefault="00EC62BB" w:rsidP="00EC62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обеспечении первичных мер пожарной безопасности </w:t>
      </w:r>
      <w:r w:rsidRPr="00EC62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границах</w:t>
      </w:r>
      <w:r w:rsidRPr="00EC62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C62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населенных пунктов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Южно-Подольского сельского поселения Черлакского муниципального района Омской области </w:t>
      </w:r>
    </w:p>
    <w:p w:rsidR="00EC62BB" w:rsidRPr="00EC62BB" w:rsidRDefault="00EC62BB" w:rsidP="00EC62BB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C62BB" w:rsidRPr="00EC62BB" w:rsidRDefault="00EC62BB" w:rsidP="00EC62BB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  Федеральными законами № 131-ФЗ от 6 октября 2003 года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Федеральным законом </w:t>
      </w:r>
      <w:hyperlink r:id="rId8" w:history="1">
        <w:r w:rsidRPr="00EC62BB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"О пожарной безопасности"</w:t>
        </w:r>
      </w:hyperlink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18 ноября </w:t>
      </w:r>
      <w:smartTag w:uri="urn:schemas-microsoft-com:office:smarttags" w:element="metricconverter">
        <w:smartTagPr>
          <w:attr w:name="ProductID" w:val="1994 г"/>
        </w:smartTagPr>
        <w:r w:rsidRPr="00EC62BB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1994 года</w:t>
        </w:r>
      </w:smartTag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69-ФЗ,</w:t>
      </w:r>
    </w:p>
    <w:p w:rsidR="00EC62BB" w:rsidRPr="00EC62BB" w:rsidRDefault="00EC62BB" w:rsidP="00EC62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Я Ю:</w:t>
      </w:r>
    </w:p>
    <w:p w:rsidR="00EC62BB" w:rsidRPr="00EC62BB" w:rsidRDefault="00EC62BB" w:rsidP="00EC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Положение об обеспечении первичных мер пожарной безопасности </w:t>
      </w:r>
      <w:r w:rsidRPr="00EC62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границах</w:t>
      </w:r>
      <w:r w:rsidRPr="00EC62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C62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населенных пунктов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Южно-Подольского сельского поселения Черлакского муниципального района Омской области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C62BB" w:rsidRPr="00EC62BB" w:rsidRDefault="00EC62BB" w:rsidP="00EC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 </w:t>
      </w:r>
    </w:p>
    <w:p w:rsidR="00EC62BB" w:rsidRPr="00EC62BB" w:rsidRDefault="00EC62BB" w:rsidP="00EC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EC62BB" w:rsidRPr="00EC62BB" w:rsidRDefault="00EC62BB" w:rsidP="00EC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Пряхин</w:t>
      </w:r>
    </w:p>
    <w:p w:rsidR="00EC62BB" w:rsidRPr="00EC62BB" w:rsidRDefault="00EC62BB" w:rsidP="00EC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Приложение   </w:t>
      </w:r>
    </w:p>
    <w:p w:rsidR="00EC62BB" w:rsidRDefault="00EC62BB" w:rsidP="00EC62BB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к постановлению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EC62BB" w:rsidRPr="00EC62BB" w:rsidRDefault="00EC62BB" w:rsidP="00EC62BB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Южно-Подольского сельского поселения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EC62BB" w:rsidRPr="00EC62BB" w:rsidRDefault="00EC62BB" w:rsidP="00EC62BB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16.01.2025 года № 6                                                                       </w:t>
      </w:r>
    </w:p>
    <w:p w:rsidR="00EC62BB" w:rsidRPr="00EC62BB" w:rsidRDefault="00EC62BB" w:rsidP="00EC62BB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 обеспечении первичных мер пожарной безопасности в границах населенных пунктов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Южно-Подольского сельского поселения Черлакского муниципального района Омской области</w:t>
      </w:r>
    </w:p>
    <w:p w:rsidR="00EC62BB" w:rsidRPr="00EC62BB" w:rsidRDefault="00EC62BB" w:rsidP="00EC62B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C62BB" w:rsidRPr="00EC62BB" w:rsidRDefault="00EC62BB" w:rsidP="00EC62B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</w:p>
    <w:p w:rsidR="00EC62BB" w:rsidRPr="00EC62BB" w:rsidRDefault="00EC62BB" w:rsidP="00EC62B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от 22.07.2008 № 123-ФЗ «Технический регламент о требованиях пожарной безопасности».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001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Настоящее Положение </w:t>
      </w: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обеспечении первичных мер пожарной безопасности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границах населенных пунктов Южно-Подольского сельского поселения Черлакского муниципального района Омской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области 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направлено на реализацию полномочий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района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обеспечения первичных мер пожарной безопасности в границах</w:t>
      </w:r>
      <w:proofErr w:type="gram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населенных пунктов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sub_1002"/>
      <w:bookmarkEnd w:id="1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Основной задачей по реализации первичных мер пожарной безопасности в границах населенных пунктов сельского поселения является обеспечение пожарной безопасности данных территории.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sub_1003"/>
      <w:bookmarkEnd w:id="2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Обеспечение первичных мер пожарной безопасности в границах населенных пунктов сельского поселения обеспечивается в рамках реализации следующих мер пожарной безопасности: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4" w:name="sub_631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реализация полномочий муниципального района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5" w:name="sub_632"/>
      <w:bookmarkEnd w:id="4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6" w:name="sub_633"/>
      <w:bookmarkEnd w:id="5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7" w:name="sub_634"/>
      <w:bookmarkEnd w:id="6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разработку плана привлечения сил и сре</w:t>
      </w:r>
      <w:proofErr w:type="gramStart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дств дл</w:t>
      </w:r>
      <w:proofErr w:type="gramEnd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 тушения пожаров и проведения аварийно-спасательных работ в границах населенных пунктов и контроль за его выполнением;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8" w:name="sub_635"/>
      <w:bookmarkEnd w:id="7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установление особого противопожарного режима в границах населенных пунктов сельского поселения, а также дополнительных требований пожарной безопасности на время его действия;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9" w:name="sub_636"/>
      <w:bookmarkEnd w:id="8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обеспечение беспрепятственного проезда пожарной техники к месту пожара;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0" w:name="sub_637"/>
      <w:bookmarkEnd w:id="9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7) обеспечение связи и оповещения населения о пожаре;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1" w:name="sub_638"/>
      <w:bookmarkEnd w:id="10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2" w:name="sub_639"/>
      <w:bookmarkEnd w:id="11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9) социальное и экономическое стимулирование участия граждан и организаций в </w:t>
      </w:r>
      <w:hyperlink r:id="rId9" w:history="1">
        <w:r w:rsidRPr="00EC62BB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добровольной пожарной охране</w:t>
        </w:r>
      </w:hyperlink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том числе участия в борьбе с пожарами.</w:t>
      </w:r>
      <w:bookmarkEnd w:id="3"/>
      <w:bookmarkEnd w:id="12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3" w:name="sub_10042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Финансирование мероприятий по обеспечению первичных мер пожарной безопасности, включая материально-техническое обеспечение, в границах населенных пунктов сельского поселения осуществляется в соответствии с действующим законодательством.</w:t>
      </w:r>
      <w:bookmarkStart w:id="14" w:name="sub_100510"/>
      <w:bookmarkEnd w:id="13"/>
      <w:bookmarkEnd w:id="14"/>
    </w:p>
    <w:p w:rsidR="00EC62BB" w:rsidRPr="00EC62BB" w:rsidRDefault="00EC62BB" w:rsidP="00EC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BB" w:rsidRPr="00EC62BB" w:rsidRDefault="00EC62BB" w:rsidP="00EC62BB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EC6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Порядок реализации первичных мер пожарной безопасности в границах населенных пунктов Южно-Подольского сельского поселения Черлакского муниципального района Омской области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 Организационно-правовое, материально-техническое и финансовое обеспечение первичных мер пожарной безопасности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2.1.1. </w:t>
      </w:r>
      <w:proofErr w:type="gramStart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Организационно-правовое обеспечение первичных мер пожарной безопасности в границах населенных пунктов сельского поселения предусматривает разработку и принятие муниципальных нормативных правовых актов в данной сфере, а также разработку, утверждение и исполнение бюджета муниципального района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содержание</w:t>
      </w:r>
      <w:proofErr w:type="gramEnd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2.1.2.  Материально-техническое обеспечение первичных мер </w:t>
      </w:r>
      <w:proofErr w:type="gramStart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пожарной</w:t>
      </w:r>
      <w:proofErr w:type="gramEnd"/>
    </w:p>
    <w:p w:rsidR="00EC62BB" w:rsidRPr="00EC62BB" w:rsidRDefault="00EC62BB" w:rsidP="00EC62BB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безопасности предусматривает: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обеспечение беспрепятственного проезда пожарной техники к месту пожара;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обеспечение надлежащего состояния источников противопожарного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водоснабжения, </w:t>
      </w:r>
      <w:proofErr w:type="gramStart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находящихся</w:t>
      </w:r>
      <w:proofErr w:type="gramEnd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муниципальной собственности;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обеспечение связи и оповещения населения;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оснащение и подготовка добровольной пожарной охраны  привлекаемых к тушению пожаров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2.1.3 Финансовое обеспечение мер первичной пожарной безопасности  является расходным обязательством муниципального образования. Допускается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привлечение внебюджетных источников финансирования первичных мер пожарной безопасности в соответствии с действующим законодательством Российской Федерации. Расходы на финансирование мероприятий по противопожарной защите предусматриваются при формировании бюджета. 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  Разработка и осуществление мероприятий по обеспечению пожарной безопасности муниципального образования и объектов муниципальной собственности.     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Соблюдение требований пожарной безопасности по планировке и застройке территории сельского поселения осуществляется в соответствии с Градостроительным кодексом РФ настоящим Положением и иными нормативными правовыми актами Российской Федерации, Омской области и муниципальными правовыми актами.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Обеспечение надлежащего состояния источников противопожарного водоснабжения: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к источникам наружного водоснабжения отнести пожарные гидранты, пожарные резервуары, пожарные водоемы, естественные и искусственные водные источники. 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Руководители организаций, осуществляющих содержание и эксплуатацию систем и сетей наружного водоснабжения: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ежегодно организовывают проведение проверок источников наружного противопожарного водоснабжения. По результатам проверок составляют акт;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выявлении условий препятствующих забору воды, принимают незамедлительные меры для устранения недостатков;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обеспечивают наличие свободных подъездов к </w:t>
      </w:r>
      <w:proofErr w:type="spellStart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водоисточникам</w:t>
      </w:r>
      <w:proofErr w:type="spellEnd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наружного противопожарного водоснабжения пожарной и приспособленной для целей пожаротушения техники.</w:t>
      </w:r>
    </w:p>
    <w:p w:rsidR="00EC62BB" w:rsidRPr="00EC62BB" w:rsidRDefault="00EC62BB" w:rsidP="00EC62BB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2.3. Разработка и организация выполнения муниципальных целевых программ по вопросам обеспечения пожарной безопасности.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2.3.1. При разработке муниципальной программы учитывать мероприятия по обеспечению первичных мер пожарной безопасности. В муниципальной целевой программе предусматривается: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создание муниципальной пожарной охраны;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5" w:name="sub_1006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обеспечение беспрепятственного проезда к месту пожара;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установку информационных стендов;</w:t>
      </w:r>
    </w:p>
    <w:p w:rsidR="00EC62BB" w:rsidRPr="00EC62BB" w:rsidRDefault="00EC62BB" w:rsidP="00EC62BB">
      <w:pPr>
        <w:tabs>
          <w:tab w:val="left" w:pos="3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поощрение добровольных пожарных</w:t>
      </w:r>
      <w:bookmarkEnd w:id="15"/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EC62BB" w:rsidRPr="00EC62BB" w:rsidRDefault="00EC62BB" w:rsidP="00EC62BB">
      <w:pPr>
        <w:tabs>
          <w:tab w:val="left" w:pos="423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2.4.  Разработка плана привлечение сил и сре</w:t>
      </w: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я тушения пожаров и проведение аварийно-спасательных работ</w:t>
      </w:r>
    </w:p>
    <w:p w:rsidR="00EC62BB" w:rsidRPr="00EC62BB" w:rsidRDefault="00EC62BB" w:rsidP="00EC62BB">
      <w:pPr>
        <w:tabs>
          <w:tab w:val="left" w:pos="4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В целях повышения уровня выполнения задач по тушению пожаров совместно с территориальным подразделением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 разработается районный план привлечение сил и сре</w:t>
      </w: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тушения пожаров.  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Условия установления особого противопожарного режима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2.5.1.  При установлении высоких классов пожарной опасности в лесах, устанавливается особый противопожарный режим, на основании решения Комиссии по предупреждению и ликвидации чрезвычайных ситуаций и обеспечению пожарной безопасности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2.5.2. Особый противопожарный режим устанавливается постановлением администрации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Южно-Подольского сельского поселения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2.5.3. На период действия особого противопожарного режима в границах населенных пунктов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устанавливаются дополнительные требования пожарной безопасности, предусмотренные нормативными правовыми актами по пожарной безопасности.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2.5.4. Комиссия по предупреждению и ликвидации чрезвычайных ситуаций и обеспечению пожарной безопасности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целях предупреждения возникновения очагов лесных и степных пожаров и защиты населения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лесных пожаров: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 установлении особого противопожарного режима осуществляет </w:t>
      </w: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организационных мероприятий в пожароопасный период;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осуществляет в пожароопасный период регулярное проведение заседаний Комиссии для обеспечения </w:t>
      </w: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решений, направленных на осуществление предупредительных мероприятий в области пожарной безопасности;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устанавливает порядок привлечения населения, а также пожарной техники, транспортных и других сре</w:t>
      </w:r>
      <w:proofErr w:type="gram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едприятий, учреждений и организаций, для тушения лесных пожаров при угрозе их распространения в границах населенных пунктов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обеспечивает информирование населения о </w:t>
      </w:r>
      <w:proofErr w:type="spell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лесопожарной</w:t>
      </w:r>
      <w:proofErr w:type="spell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обстановке и угрозе лесных пожаров.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2.6. Обеспечений беспрепятственного проезда пожарной техники к месту пожара: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2.6.1. В целях повышения уровня противопожарной защиты муниципального района, предотвращения гибели и </w:t>
      </w:r>
      <w:proofErr w:type="spell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травмирования</w:t>
      </w:r>
      <w:proofErr w:type="spell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людей, а также обеспечения беспрепятственного проезда пожарной техники к месту пожара</w:t>
      </w:r>
      <w:bookmarkStart w:id="16" w:name="P13"/>
      <w:bookmarkEnd w:id="16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во взаимодействии с территориальным подразделением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области; 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проводится работа с собственниками земельных участков и организациями сельскохозяйственными производителями по реализации комплекса мероприятий по обеспечению беспрепятственного проезда к месту пожара;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проводится комиссионные обследования по оценке состояния проездов (подъездов) с учетом возможности подъезда пожарной и специальной техники к возможным местам пожара, а также источникам наружного водоснабжения в случае возникновения пожаров и чрезвычайных ситуаций;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 по результатам комиссионных обследований сформировать реестр объектов, расположенных на земельных участках, находящихся на земельных участках, расположенных в границах населенных пунктов сельского поселения;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организуется работа по вывозу самовольно размещенного движимого имущества, препятствующего проезду пожарной и специальной техники;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 проведение информационно-разъяснительной работы с населением по вопросам обеспечения беспрепятственного проезда (подъезда) пожарной и специальной техники к месту пожара, устройства площадок и стоянок автотранспорта;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2.7.  Обеспечение связи и оповещения.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2.7.1. Обеспечение связи и оповещения населения о пожаре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реализуется путем: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организации покрытия сотовой связи территории сельского поселения;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централизованной системы оповещения населения о пожаре;</w:t>
      </w:r>
    </w:p>
    <w:p w:rsidR="00EC62BB" w:rsidRPr="00EC62BB" w:rsidRDefault="00EC62BB" w:rsidP="00EC62BB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2.8. Организация обучения населения мерам пожарной безопасности и пропаганды в области пожарной безопасности.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2.8.1. Противопожарная подготовка населения </w:t>
      </w: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Южно-Подольского сельского поселения</w:t>
      </w: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проводится в целях обучения граждан правилам </w:t>
      </w:r>
      <w:proofErr w:type="spellStart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пожаробезопасного</w:t>
      </w:r>
      <w:proofErr w:type="spellEnd"/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поведения,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2.8.2. Противопожарная подготовка включает обучение мерам пожарной безопасности и проводится в форме беседы, занятий, лекций, противопожарных инструктажей и т.д.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2.8.3. Обучение мерам пожарной безопасности руководителей предприятий и должностных лиц, ответственных за обеспечение пожарной безопасности в установленном порядке проводится в объеме пожарно-технического минимума.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2.8.4. 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EC62BB" w:rsidRPr="00EC62BB" w:rsidRDefault="00EC62BB" w:rsidP="00EC62BB">
      <w:pPr>
        <w:tabs>
          <w:tab w:val="left" w:pos="17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sz w:val="20"/>
          <w:szCs w:val="20"/>
          <w:lang w:eastAsia="ru-RU"/>
        </w:rPr>
        <w:t>2.8.5. Изготовления и распространения среди населения противопожарных памяток, листовок;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2.9.  Социальное и экономическое стимулирование участия граждан и организаций в </w:t>
      </w:r>
      <w:hyperlink r:id="rId10" w:anchor="/document/12185557/entry/0" w:history="1">
        <w:r w:rsidRPr="00EC62BB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добровольной пожарной охране</w:t>
        </w:r>
      </w:hyperlink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том числе участия в борьбе с пожарами.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2.9.1. В целях стимулирования граждан к профилактике и локализации пожаров вне границ населенных пунктов Администрация муниципального района: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награждает участников мероприятий по обеспечению первичных мер пожарной безопасности, добровольных пожарных Благодарственными письмами Администрации муниципального района;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размещает информацию о проводимых мероприятиях по обеспечению первичных мер пожарной безопасности и активных участниках мероприятий по обеспечению первичных мер пожарной безопасности на официальном сайте муниципального района в сети "Интернет";</w:t>
      </w:r>
    </w:p>
    <w:p w:rsidR="00EC62BB" w:rsidRPr="00EC62BB" w:rsidRDefault="00EC62BB" w:rsidP="00E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6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приглашает участников мероприятий по обеспечению первичных мер пожарной безопасности, добровольных пожарных на концерты, спектакли и иные культурные и спортивные мероприятия, проводимые структурными подразделениями муниципального района, муниципальными учреждениями, подведомственными структурным подразделениям муниципального района на безвозмездной основе.</w:t>
      </w:r>
    </w:p>
    <w:p w:rsidR="00EC62BB" w:rsidRPr="00EC62BB" w:rsidRDefault="00EC62BB" w:rsidP="00EC6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564" w:rsidRPr="00934564" w:rsidRDefault="00934564" w:rsidP="00934564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A13B4" w:rsidRDefault="003A13B4" w:rsidP="003A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3A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A0" w:rsidRDefault="008045A0" w:rsidP="00F70E61">
      <w:pPr>
        <w:spacing w:after="0" w:line="240" w:lineRule="auto"/>
      </w:pPr>
      <w:r>
        <w:separator/>
      </w:r>
    </w:p>
  </w:endnote>
  <w:endnote w:type="continuationSeparator" w:id="0">
    <w:p w:rsidR="008045A0" w:rsidRDefault="008045A0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A0" w:rsidRDefault="008045A0" w:rsidP="00F70E61">
      <w:pPr>
        <w:spacing w:after="0" w:line="240" w:lineRule="auto"/>
      </w:pPr>
      <w:r>
        <w:separator/>
      </w:r>
    </w:p>
  </w:footnote>
  <w:footnote w:type="continuationSeparator" w:id="0">
    <w:p w:rsidR="008045A0" w:rsidRDefault="008045A0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7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19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3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4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6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24"/>
  </w:num>
  <w:num w:numId="5">
    <w:abstractNumId w:val="27"/>
  </w:num>
  <w:num w:numId="6">
    <w:abstractNumId w:val="0"/>
  </w:num>
  <w:num w:numId="7">
    <w:abstractNumId w:val="13"/>
  </w:num>
  <w:num w:numId="8">
    <w:abstractNumId w:val="35"/>
  </w:num>
  <w:num w:numId="9">
    <w:abstractNumId w:val="10"/>
  </w:num>
  <w:num w:numId="10">
    <w:abstractNumId w:val="22"/>
  </w:num>
  <w:num w:numId="11">
    <w:abstractNumId w:val="34"/>
  </w:num>
  <w:num w:numId="12">
    <w:abstractNumId w:val="5"/>
  </w:num>
  <w:num w:numId="13">
    <w:abstractNumId w:val="9"/>
  </w:num>
  <w:num w:numId="14">
    <w:abstractNumId w:val="16"/>
  </w:num>
  <w:num w:numId="15">
    <w:abstractNumId w:val="37"/>
  </w:num>
  <w:num w:numId="1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1"/>
  </w:num>
  <w:num w:numId="19">
    <w:abstractNumId w:val="23"/>
  </w:num>
  <w:num w:numId="20">
    <w:abstractNumId w:val="25"/>
  </w:num>
  <w:num w:numId="21">
    <w:abstractNumId w:val="6"/>
  </w:num>
  <w:num w:numId="22">
    <w:abstractNumId w:val="11"/>
  </w:num>
  <w:num w:numId="23">
    <w:abstractNumId w:val="3"/>
  </w:num>
  <w:num w:numId="24">
    <w:abstractNumId w:val="14"/>
  </w:num>
  <w:num w:numId="25">
    <w:abstractNumId w:val="30"/>
  </w:num>
  <w:num w:numId="26">
    <w:abstractNumId w:val="17"/>
  </w:num>
  <w:num w:numId="27">
    <w:abstractNumId w:val="26"/>
  </w:num>
  <w:num w:numId="28">
    <w:abstractNumId w:val="20"/>
  </w:num>
  <w:num w:numId="29">
    <w:abstractNumId w:val="18"/>
  </w:num>
  <w:num w:numId="30">
    <w:abstractNumId w:val="36"/>
  </w:num>
  <w:num w:numId="31">
    <w:abstractNumId w:val="32"/>
  </w:num>
  <w:num w:numId="32">
    <w:abstractNumId w:val="31"/>
  </w:num>
  <w:num w:numId="33">
    <w:abstractNumId w:val="33"/>
  </w:num>
  <w:num w:numId="34">
    <w:abstractNumId w:val="7"/>
  </w:num>
  <w:num w:numId="35">
    <w:abstractNumId w:val="28"/>
  </w:num>
  <w:num w:numId="36">
    <w:abstractNumId w:val="1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F90"/>
    <w:rsid w:val="000934FC"/>
    <w:rsid w:val="001606CD"/>
    <w:rsid w:val="00167D80"/>
    <w:rsid w:val="001939EB"/>
    <w:rsid w:val="001C517B"/>
    <w:rsid w:val="00212C7B"/>
    <w:rsid w:val="00263A86"/>
    <w:rsid w:val="002C6EDC"/>
    <w:rsid w:val="00313600"/>
    <w:rsid w:val="003A13B4"/>
    <w:rsid w:val="003D5B08"/>
    <w:rsid w:val="00442271"/>
    <w:rsid w:val="004663C0"/>
    <w:rsid w:val="004D59DE"/>
    <w:rsid w:val="00551103"/>
    <w:rsid w:val="00553495"/>
    <w:rsid w:val="005C7C0C"/>
    <w:rsid w:val="005F6B8B"/>
    <w:rsid w:val="00650227"/>
    <w:rsid w:val="00761E66"/>
    <w:rsid w:val="008045A0"/>
    <w:rsid w:val="00825F9F"/>
    <w:rsid w:val="00837711"/>
    <w:rsid w:val="008F4536"/>
    <w:rsid w:val="00916168"/>
    <w:rsid w:val="00934564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D10C1"/>
    <w:rsid w:val="00B14668"/>
    <w:rsid w:val="00B23456"/>
    <w:rsid w:val="00B72612"/>
    <w:rsid w:val="00BC0185"/>
    <w:rsid w:val="00BF7A31"/>
    <w:rsid w:val="00C23EB3"/>
    <w:rsid w:val="00C25E1E"/>
    <w:rsid w:val="00CB2E88"/>
    <w:rsid w:val="00CE4FD3"/>
    <w:rsid w:val="00CF7544"/>
    <w:rsid w:val="00D23DCD"/>
    <w:rsid w:val="00D83547"/>
    <w:rsid w:val="00DC28EC"/>
    <w:rsid w:val="00E16162"/>
    <w:rsid w:val="00E71215"/>
    <w:rsid w:val="00E855A6"/>
    <w:rsid w:val="00EB6184"/>
    <w:rsid w:val="00EC62BB"/>
    <w:rsid w:val="00F07D7A"/>
    <w:rsid w:val="00F17DFF"/>
    <w:rsid w:val="00F70E61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.114.33.4:80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8555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39</cp:revision>
  <cp:lastPrinted>2025-01-22T04:46:00Z</cp:lastPrinted>
  <dcterms:created xsi:type="dcterms:W3CDTF">2023-02-08T09:10:00Z</dcterms:created>
  <dcterms:modified xsi:type="dcterms:W3CDTF">2025-01-22T04:46:00Z</dcterms:modified>
</cp:coreProperties>
</file>